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июня 2012 г. N 24757</w:t>
      </w:r>
    </w:p>
    <w:p w:rsidR="00FF3E85" w:rsidRDefault="00FF3E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марта 2012 г. N 72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ПРИРОДОПОЛЬЗОВАНИЯ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ВЫДАЧЕ РАЗРЕШЕНИЯ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АККЛИМАТИЗАЦИЮ </w:t>
      </w:r>
      <w:proofErr w:type="gramStart"/>
      <w:r>
        <w:rPr>
          <w:rFonts w:ascii="Calibri" w:hAnsi="Calibri" w:cs="Calibri"/>
          <w:b/>
          <w:bCs/>
        </w:rPr>
        <w:t>НОВЫХ</w:t>
      </w:r>
      <w:proofErr w:type="gramEnd"/>
      <w:r>
        <w:rPr>
          <w:rFonts w:ascii="Calibri" w:hAnsi="Calibri" w:cs="Calibri"/>
          <w:b/>
          <w:bCs/>
        </w:rPr>
        <w:t xml:space="preserve"> ДЛЯ ФАУНЫ РОССИЙСКОЙ ФЕДЕРАЦИИ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ЖИВОТНОГО МИРА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F3E85" w:rsidRPr="000F0DA9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F0DA9">
        <w:rPr>
          <w:rFonts w:ascii="Calibri" w:hAnsi="Calibri" w:cs="Calibri"/>
        </w:rPr>
        <w:t>(в ред. Приказа Минприроды России от 08.09.2014 N 389)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Правилами</w:t>
      </w:r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5092), приказываю: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Административный </w:t>
      </w:r>
      <w:r>
        <w:rPr>
          <w:rFonts w:ascii="Calibri" w:hAnsi="Calibri" w:cs="Calibri"/>
          <w:color w:val="0000FF"/>
        </w:rPr>
        <w:t>регламент</w:t>
      </w:r>
      <w:r>
        <w:rPr>
          <w:rFonts w:ascii="Calibri" w:hAnsi="Calibri" w:cs="Calibri"/>
        </w:rPr>
        <w:t xml:space="preserve"> Федеральной службы </w:t>
      </w:r>
      <w:proofErr w:type="gramStart"/>
      <w:r>
        <w:rPr>
          <w:rFonts w:ascii="Calibri" w:hAnsi="Calibri" w:cs="Calibri"/>
        </w:rPr>
        <w:t>по надзору в сфере природопользования предоставления государственной услуги по выдаче разрешения на акклиматизацию новых для фауны</w:t>
      </w:r>
      <w:proofErr w:type="gramEnd"/>
      <w:r>
        <w:rPr>
          <w:rFonts w:ascii="Calibri" w:hAnsi="Calibri" w:cs="Calibri"/>
        </w:rPr>
        <w:t xml:space="preserve"> Российской Федерации объектов животного мира.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21.03.2012 N 72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ПРИРОДОПОЛЬЗОВАНИЯ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ВЫДАЧЕ РАЗРЕШЕНИЯ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АККЛИМАТИЗАЦИЮ </w:t>
      </w:r>
      <w:proofErr w:type="gramStart"/>
      <w:r>
        <w:rPr>
          <w:rFonts w:ascii="Calibri" w:hAnsi="Calibri" w:cs="Calibri"/>
          <w:b/>
          <w:bCs/>
        </w:rPr>
        <w:t>НОВЫХ</w:t>
      </w:r>
      <w:proofErr w:type="gramEnd"/>
      <w:r>
        <w:rPr>
          <w:rFonts w:ascii="Calibri" w:hAnsi="Calibri" w:cs="Calibri"/>
          <w:b/>
          <w:bCs/>
        </w:rPr>
        <w:t xml:space="preserve"> ДЛЯ ФАУНЫ РОССИЙСКОЙ ФЕДЕРАЦИИ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ЖИВОТНОГО МИРА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России от 08.09.2014 N 389)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Раздел I. ОБЩИЕ ПОЛОЖЕНИЯ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Предмет регулирования регламента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Федеральной службы по надзору в сфере природопользования (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) предоставления государственной услуги по выдаче разрешения на акклиматизацию новых для фауны Российской Федерации объектов животного мира (далее - Регламент) устанавливает сроки и последовательность административных процедур </w:t>
      </w:r>
      <w:r>
        <w:rPr>
          <w:rFonts w:ascii="Calibri" w:hAnsi="Calibri" w:cs="Calibri"/>
        </w:rPr>
        <w:lastRenderedPageBreak/>
        <w:t xml:space="preserve">(действий)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при предоставлении государственной услуги, а также порядок взаимодействия между структурными подразделениями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должностными лицами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с заявителями при предоставлении государственной услуги по выдаче</w:t>
      </w:r>
      <w:proofErr w:type="gramEnd"/>
      <w:r>
        <w:rPr>
          <w:rFonts w:ascii="Calibri" w:hAnsi="Calibri" w:cs="Calibri"/>
        </w:rPr>
        <w:t xml:space="preserve"> разрешения на акклиматизацию новых для фауны Российской Федерации объектов животного мира (далее - государственная услуга).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Круг заявителей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Физические лица, а также юридические лица и индивидуальные предприниматели, зарегистрированные в Российской Федерации в соответствии с 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5037; 2004, N 45, ст. 4377; 2005, N 27, ст. 2722; 2007, N 7, ст. 834; N 30, ст. 3754; N 49, ст. 6079; 2008, N 18, ст. 1942; N 30, ст. 3616; N 44, ст. 4981; 2009, N 1, ст. 19, ст. 20, ст. 23; N 29, ст. 3642;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6428; 2010, N 21, ст. 2526; N 31, ст. 4196; N 49, ст. 6409; N 52, ст. 7002; 2011, N 27, ст. 3880; N 30, ст. 4576; N 49, ст. 7061; 2012, N 14, ст. 1553).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порядке предоставления государственной услуги предоставляется: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непосредственно в </w:t>
      </w:r>
      <w:proofErr w:type="spellStart"/>
      <w:r>
        <w:rPr>
          <w:rFonts w:ascii="Calibri" w:hAnsi="Calibri" w:cs="Calibri"/>
        </w:rPr>
        <w:t>Росприроднадзоре</w:t>
      </w:r>
      <w:proofErr w:type="spellEnd"/>
      <w:r>
        <w:rPr>
          <w:rFonts w:ascii="Calibri" w:hAnsi="Calibri" w:cs="Calibri"/>
        </w:rPr>
        <w:t>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телефонной и электронной связи;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для направления документов и обращений: ул. Б. Грузинская, д. 4/6, Д-242, ГСП-5, Москва, 123995, Федеральная служба по надзору в сфере природопользования.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нахождения экспедиции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: Москва, ул. Б. Грузинская, д. 4/6.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Часы работы экспедиции:</w:t>
      </w:r>
    </w:p>
    <w:p w:rsidR="00FF3E85" w:rsidRDefault="00FF3E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Понедельник  10.00 - 17.00 (перерыв - 12.00 - 12.45)</w:t>
      </w:r>
    </w:p>
    <w:p w:rsidR="00FF3E85" w:rsidRDefault="00FF3E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Вторник      10.00 - 17.00 (перерыв - 12.00 - 12.45)</w:t>
      </w:r>
    </w:p>
    <w:p w:rsidR="00FF3E85" w:rsidRDefault="00FF3E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Среда        10.00 - 17.00 (перерыв - 12.00 - 12.45)</w:t>
      </w:r>
    </w:p>
    <w:p w:rsidR="00FF3E85" w:rsidRDefault="00FF3E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Четверг      10.00 - 17.00 (перерыв - 12.00 - 12.45)</w:t>
      </w:r>
    </w:p>
    <w:p w:rsidR="00FF3E85" w:rsidRDefault="00FF3E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10.00 - 16.00 (перерыв - 12.00 - 12.45)</w:t>
      </w:r>
    </w:p>
    <w:p w:rsidR="00FF3E85" w:rsidRDefault="00FF3E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      Выходной день</w:t>
      </w:r>
    </w:p>
    <w:p w:rsidR="00FF3E85" w:rsidRDefault="00FF3E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Воскресенье  Выходной день.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Контактная информация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размещена на официальном сайте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сети Интернет http://rpn.gov.ru (далее - Сайт).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 электронной почты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skripniktj@rpn.gov.ru, факс (499) 254-58-88.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процедуре предоставления государственной услуги предоставляется бесплатно.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информирования. Информирование о процедуре предоставления государственной услуги может осуществляться в устной и письменной форме.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Индивидуальное устное информирование по процедуре предоставления государственной услуги осуществляется структурным подразделением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ответственным за предоставление государственной услуги, при обращении заинтересованных лиц лично или по телефону (499) 254-73-22.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устное информирование осуществляется с привлечением средств массовой информации (СМИ) - радио, телевидения.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письменное информирование осуществляется путем публикации информационных материалов в печатных федеральных и региональных СМИ, включая интернет-сайты.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ходе предоставления государственной услуги могут быть получены также с </w:t>
      </w:r>
      <w:r>
        <w:rPr>
          <w:rFonts w:ascii="Calibri" w:hAnsi="Calibri" w:cs="Calibri"/>
        </w:rPr>
        <w:lastRenderedPageBreak/>
        <w:t>использованием Единого портала государственных и муниципальных услуг www.gosuslugi.ru (далее - Портал).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процедуре предоставления государственной услуги должна представляться заинтересованным лицам оперативно, быть четкой, достоверной, полной.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Раздел II. СТАНДАРТ ПРЕДОСТАВЛЕНИЯ 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Наименование 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Выдача разрешения на акклиматизацию новых для фауны Российской Федерации объектов животного мира.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Предоставление государственной услуги по выдаче разрешения на акклиматизацию новых для фауны Российской Федерации объектов животного мира (далее - разрешение на акклиматизацию объектов животного мира) осуществляется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блок-схемой </w:t>
      </w:r>
      <w:r>
        <w:rPr>
          <w:rFonts w:ascii="Calibri" w:hAnsi="Calibri" w:cs="Calibri"/>
          <w:color w:val="0000FF"/>
        </w:rPr>
        <w:t>(приложение)</w:t>
      </w:r>
      <w:r>
        <w:rPr>
          <w:rFonts w:ascii="Calibri" w:hAnsi="Calibri" w:cs="Calibri"/>
        </w:rPr>
        <w:t>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не вправе требовать от заявителя осуществления действий, в том числе согласований, необходимых для получения разрешения на акклиматизацию объектов животного мира, связанных с обращением в иные государственные органы и организации.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Результат предоставления 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Результатом предоставления государственной услуги является выдача разрешения на акклиматизацию объектов животного мира либо отказ в выдаче разрешения.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95"/>
      <w:bookmarkEnd w:id="11"/>
      <w:r>
        <w:rPr>
          <w:rFonts w:ascii="Calibri" w:hAnsi="Calibri" w:cs="Calibri"/>
        </w:rPr>
        <w:t>Срок предоставления 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Срок рассмотрения заявления и выдачи разрешения на акклиматизацию объектов животного мира не должен превышать 13 дней со дня регистрации заявления. В случае направления заявителю запроса о предоставлении недостающих документов в соответствии с </w:t>
      </w:r>
      <w:hyperlink w:anchor="Par246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настоящего Регламента срок предоставления государственной услуги продлевается на 10 дней.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>Перечень нормативных правовых актов,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регулирующих</w:t>
      </w:r>
      <w:proofErr w:type="gramEnd"/>
      <w:r>
        <w:rPr>
          <w:rFonts w:ascii="Calibri" w:hAnsi="Calibri" w:cs="Calibri"/>
        </w:rPr>
        <w:t xml:space="preserve"> отношения, возникающие в связи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предоставлением 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Предоставление государственной услуги по выдаче разрешения на акклиматизацию объектов животного мира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24 апреля 1995 г. N 52-ФЗ "О животном мире" (Собрание законодательства Российской Федерации, 1995, N 17, ст. 1462; 2003, N 46, ст. 4444; 2004, N 45, ст. 4377; 2005, N 1, ст. 25; 2006, N 1, ст. 10; N 52, ст. 5498; 2007, N 1, ст. 21; </w:t>
      </w:r>
      <w:proofErr w:type="gramStart"/>
      <w:r>
        <w:rPr>
          <w:rFonts w:ascii="Calibri" w:hAnsi="Calibri" w:cs="Calibri"/>
        </w:rPr>
        <w:t>2007, N 17, ст. 1933; N 50, ст. 6246; 2008, N 30, ст. 3616; N 30, ст. 3735; N 49, ст. 5748; 2009, N 1, ст. 17; N 11, ст. 1261; N 30, ст. 3735; 2011, N 1, ст. 32; N 30, ст. 4590; N 48, ст. 6732);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3530; N 27, ст. 3880; N 30, ст. 4590; N 48, ст. 6732; N 50, ст. 7343);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27 июня 2010 года N 210-ФЗ "Об организации предоставления государственных и муниципальных услуг" (Собрание законодательства Российской Федерации, </w:t>
      </w:r>
      <w:r>
        <w:rPr>
          <w:rFonts w:ascii="Calibri" w:hAnsi="Calibri" w:cs="Calibri"/>
        </w:rPr>
        <w:lastRenderedPageBreak/>
        <w:t>2010, N 31, ст. 4179; 2011, N 15, ст. 2038; N 27, ст. 3873, ст. 3880; N 29, ст. 4291; N 30, ст. 4587; N 49, ст. 7061);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19 февраля 1996 г. N 158 "О Красной книге Российской Федерации" (Собрание законодательства Российской Федерации, 1996, N 9, ст. 808);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6 января 1997 г. N 13 "Об утверждении правил добывания объектов животного мира, принадлежащих к видам, занесенным в Красную книгу Российской Федерации" (Собрание законодательства Российской Федерации, 1997, N 3, ст. 385; 2003, N 17, ст. 1621; 2004, N 51, ст. 5188; 2008, N 18, ст. 2052;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2, ст. 223, N 18, ст. 2248);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807; 2003, N 17, ст. 1621; 2004, N 51, ст. 5188; 2009, N 18, ст. 2248);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 ст. 378, N 6, ст. 738, N 33, ст. 4088, N 34, ст. 4192, N 49, ст. 5976;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5, ст. 538, N 10, ст. 1094; N 14, ст. 1656; N 26, ст. 3350; N 31, ст. 4251, ст. 4268; N 38, ст. 4835; 2011, N 6, ст. 888; N 14, 1935; N 36, ст. 5149; 2012, N 7, ст. 865; N 11, ст. 1294; N 19, ст. 2440);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 (Собрание законодательства Российской Федерации, 2004, N 32, ст. 3347; 2006, N 44, ст. 4596;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52, ст. 5597; 2007, N 22, ст. 2647; 2008, N 16, ст. 1707; N 22, ст. 2581; N 32, ст. 3790; N 46, ст. 5337; 2009, N 6, ст. 738; N 33, ст. 4081; N 49, ст. 5976; 2010, N 5, ст. 538; N 14, ст. 1656; N 26, 3350;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4247; N 38, ст. 4835; N 42, ст. 5390; N 47, ст. 6123; 2011, N 14, ст. 1935);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t xml:space="preserve"> Министерства природных ресурсов и экологии Российской Федерации от 31 декабря 2010 г. N 570 "Об утверждении порядка выдачи разрешений на проведение акклиматизации, переселения или гибридизации охотничьих ресурсов, отказа в их выдаче или аннулирования, формы такого разрешения, а также порядка ведения государственного реестра разрешений на проведение акклиматизации, переселения или гибридизации охотничьих ресурсов" (зарегистрирован в Минюсте России 3 февраля 2011 г</w:t>
      </w:r>
      <w:proofErr w:type="gramEnd"/>
      <w:r>
        <w:rPr>
          <w:rFonts w:ascii="Calibri" w:hAnsi="Calibri" w:cs="Calibri"/>
        </w:rPr>
        <w:t>. N 19681) (Бюллетень нормативных актов федеральных органов исполнительной власти, 2011, N 8).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Исчерпывающий перечень документов,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 актами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 являются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необходимыми</w:t>
      </w:r>
      <w:proofErr w:type="gramEnd"/>
      <w:r>
        <w:rPr>
          <w:rFonts w:ascii="Calibri" w:hAnsi="Calibri" w:cs="Calibri"/>
        </w:rPr>
        <w:t xml:space="preserve"> и обязательными для предоставления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подлежащих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 xml:space="preserve">9. Для получения разрешения на акклиматизацию объектов животного мира заявителем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представляются следующие документы и материалы: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выдаче разрешения на акклиматизацию объектов животного мира;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материалы, обосновывающие проведение работ по акклиматизации объектов животного мира;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происхождении животных.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выдаче разрешения на акклиматизацию объектов животного мира указывается: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русские и латинские названия видов, количество особей, возрастной и половой состав объектов животного мира, планируемых к акклиматизации;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акклиматизации;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среде обитания и иных территориях, в которых планируется проведение акклиматизации объектов животного мира;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доставки объектов животного мира, планируемых к акклиматизации, к местам расселения в среде обитания;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сроки проведения акклиматизации объектов животного мира;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государственной экологической экспертизы на материалы, обосновывающие проведение работ по акклиматизации объектов животного мира;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номер телефона для связи.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35"/>
      <w:bookmarkEnd w:id="15"/>
      <w:r>
        <w:rPr>
          <w:rFonts w:ascii="Calibri" w:hAnsi="Calibri" w:cs="Calibri"/>
        </w:rPr>
        <w:t>Исчерпывающий перечень документов,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 актами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Положительное заключение государственной экологической экспертизы на материалы, обосновывающие проведение работ по акклиматизации объектов животного мира.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Заключение Федерального государственного бюджетного учреждения "Всероссийский исследовательский центр охраны природы и охотничьего хозяйства" или Института проблем экологии и эволюции имени А.Н. </w:t>
      </w:r>
      <w:proofErr w:type="spellStart"/>
      <w:r>
        <w:rPr>
          <w:rFonts w:ascii="Calibri" w:hAnsi="Calibri" w:cs="Calibri"/>
        </w:rPr>
        <w:t>Северцова</w:t>
      </w:r>
      <w:proofErr w:type="spellEnd"/>
      <w:r>
        <w:rPr>
          <w:rFonts w:ascii="Calibri" w:hAnsi="Calibri" w:cs="Calibri"/>
        </w:rPr>
        <w:t xml:space="preserve"> Российской академии наук (далее - компетентные научные организации) на материалы, обосновывающие проведение работ по акклиматизации объектов животного мира.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43"/>
      <w:bookmarkEnd w:id="16"/>
      <w:r>
        <w:rPr>
          <w:rFonts w:ascii="Calibri" w:hAnsi="Calibri" w:cs="Calibri"/>
        </w:rPr>
        <w:t>Запрет на требование от заявителя представления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документов и информации, не предусмотренных </w:t>
      </w:r>
      <w:proofErr w:type="gramStart"/>
      <w:r>
        <w:rPr>
          <w:rFonts w:ascii="Calibri" w:hAnsi="Calibri" w:cs="Calibri"/>
        </w:rPr>
        <w:t>нормативными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правовыми актами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не вправе требовать от заявителя: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51"/>
      <w:bookmarkEnd w:id="17"/>
      <w:r>
        <w:rPr>
          <w:rFonts w:ascii="Calibri" w:hAnsi="Calibri" w:cs="Calibri"/>
        </w:rPr>
        <w:t>Исчерпывающий перечень оснований для отказа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Основаниями для отказа в приеме документов, необходимых для предоставления государственной услуги, является несоответствие представленных документов требованиям </w:t>
      </w:r>
      <w:hyperlink w:anchor="Par121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57"/>
      <w:bookmarkEnd w:id="18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60"/>
      <w:bookmarkEnd w:id="19"/>
      <w:r>
        <w:rPr>
          <w:rFonts w:ascii="Calibri" w:hAnsi="Calibri" w:cs="Calibri"/>
        </w:rPr>
        <w:t>14. Основаниями для отказа в предоставлении государственной услуги являются: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представленных документах недостоверных сведений;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заявленных целей акклиматизации объектов животного мира, отнесенных к охотничьим ресурсам, требованиям </w:t>
      </w:r>
      <w:r>
        <w:rPr>
          <w:rFonts w:ascii="Calibri" w:hAnsi="Calibri" w:cs="Calibri"/>
          <w:color w:val="0000FF"/>
        </w:rPr>
        <w:t>части 1 статьи 50</w:t>
      </w:r>
      <w:r>
        <w:rPr>
          <w:rFonts w:ascii="Calibri" w:hAnsi="Calibri" w:cs="Calibri"/>
        </w:rPr>
        <w:t xml:space="preserve"> Федерального закона от 24 июля 2009 г. N 209-ФЗ "Об охоте и о сохранении охотничьих ресурсов и о внесении изменений в отдельные </w:t>
      </w:r>
      <w:r>
        <w:rPr>
          <w:rFonts w:ascii="Calibri" w:hAnsi="Calibri" w:cs="Calibri"/>
        </w:rPr>
        <w:lastRenderedPageBreak/>
        <w:t>законодательные акты Российской Федерации";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отрицательное заключение компетентных научных организаций на материалы, обосновывающие проведение работ по акклиматизации объектов животного мира.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Основания для приостановления предоставления услуги настоящим Регламентом не предусмотрены.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66"/>
      <w:bookmarkEnd w:id="20"/>
      <w:r>
        <w:rPr>
          <w:rFonts w:ascii="Calibri" w:hAnsi="Calibri" w:cs="Calibri"/>
        </w:rPr>
        <w:t>Порядок, размер и основания взимания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70"/>
      <w:bookmarkEnd w:id="21"/>
      <w:r>
        <w:rPr>
          <w:rFonts w:ascii="Calibri" w:hAnsi="Calibri" w:cs="Calibri"/>
        </w:rPr>
        <w:t xml:space="preserve">16. За выдачу разрешения на акклиматизацию объектов животного мира, отнесенных к объектам охоты, взимается государственная пошлина в размере, установленном </w:t>
      </w:r>
      <w:r>
        <w:rPr>
          <w:rFonts w:ascii="Calibri" w:hAnsi="Calibri" w:cs="Calibri"/>
          <w:color w:val="0000FF"/>
        </w:rPr>
        <w:t>пунктом 1 подпункта 121 статьи 333.33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разрешения на акклиматизацию объектов животного мира, не отнесенных к объектам охоты, осуществляется бесплатно.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73"/>
      <w:bookmarkEnd w:id="22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непосредственного обращения заявителей заявление и документы от них принимаются немедленно.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77"/>
      <w:bookmarkEnd w:id="23"/>
      <w:r>
        <w:rPr>
          <w:rFonts w:ascii="Calibri" w:hAnsi="Calibri" w:cs="Calibri"/>
        </w:rPr>
        <w:t>В случае одновременного обращения нескольких заявителей максимальный срок ожидания не должен превышать 15 минут.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России от 08.09.2014 N 389)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80"/>
      <w:bookmarkEnd w:id="24"/>
      <w:r>
        <w:rPr>
          <w:rFonts w:ascii="Calibri" w:hAnsi="Calibri" w:cs="Calibri"/>
        </w:rPr>
        <w:t>Срок и порядок регистрации запроса заявителя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Документы, предусмотренные </w:t>
      </w:r>
      <w:hyperlink w:anchor="Par1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Регламента, регистрируются не позднее рабочего дня, следующего за днем получения документов.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85"/>
      <w:bookmarkEnd w:id="25"/>
      <w:r>
        <w:rPr>
          <w:rFonts w:ascii="Calibri" w:hAnsi="Calibri" w:cs="Calibri"/>
        </w:rPr>
        <w:t>Требования к помещениям, в которых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предоставляется государственная услуга, к месту ожидания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приема 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Места ожидания в очереди на подачу заявления о получении разрешения, на получение результатов государственной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заполнения документов оборудуются стульями, столами и обеспечиваются писчей бумагой и канцелярскими принадлежностями.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Места, предназначенные для ознакомления заявителей с информационными материалами, оборудуются информационными стендами.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Помещения приема заявителей должны: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быть оборудованы информационными табличками (вывесками) с указанием номера кабинета, фамилии, имени, отчества и должности специалиста, режима работы;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соответствовать комфортным условиям для заявителей и оптимальным условиям работы государственных служащих с заявителями.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На информационных стендах в доступных для ознакомления местах, на информационных ресурсах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сети Интернет, а также на Портале размещается следующая информация: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с приложениями или извлечения из него;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время приема заявителей;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государственной услуги;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03"/>
      <w:bookmarkEnd w:id="26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Показателями доступности и качества государственной услуги являются: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заявителя с государственными служащими при предоставлении государственной услуги осуществляется при приеме комплекта документов на государственную регистрацию, при получении документов лично заявителем (или полномочным представителем). Продолжительность - 15 минут;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России от 08.09.2014 N 389)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взаимодействия заявителя с государственными служащими в случае получения заявителем консультации на приеме;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заявителем полной, актуальной и достоверной информации о ходе предоставления государственной услуги, в том числе в электронной форме через Портал и Сайт;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направления заявителем письменного запроса или запроса в электронной форме о предоставлении государственной услуги;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государственной услуги своевременно, в полном объеме и любой форме, предусмотренной законодательством Российской Федерации;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обращения заявителя с заявлением о прекращении рассмотрения обращения, в том числе в электронной форме;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возможность получения заявителем сведений о ходе выполнения заявления о предоставлении государственной услуги с помощью информационных ресурсов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Портала;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полной и понятной информации о местах, порядке и сроках предоставления государственной услуги на информационных стендах, на Сайте, на Портале, предоставление указанной информации по телефону государственными служащими.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17"/>
      <w:bookmarkEnd w:id="27"/>
      <w:r>
        <w:rPr>
          <w:rFonts w:ascii="Calibri" w:hAnsi="Calibri" w:cs="Calibri"/>
        </w:rPr>
        <w:t>Иные требования, в том числе особенности предоставления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в электронной форме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Все предусмотренные настоящим Регламентом документы, необходимые для выдачи разрешения на акклиматизацию объектов животного мира, могут быть поданы заявителем в форме электронных документов с использованием Портала. В этом случае заявитель направляет соответствующее заявление в электронной форме и все уведомления о ходе предоставления государственной услуги направляются заявителю в электронной форме, за исключением самого разрешения на акклиматизацию объектов животного мира, которое оформляется на бумажном носителе.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документов,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Регламента, полученных в электронной форме, осуществляется в том же порядке, что и их рассмотрение, полученных лично от заявителей.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223"/>
      <w:bookmarkEnd w:id="28"/>
      <w:r>
        <w:rPr>
          <w:rFonts w:ascii="Calibri" w:hAnsi="Calibri" w:cs="Calibri"/>
        </w:rPr>
        <w:t>Раздел III. СОСТАВ, ПОСЛЕДОВАТЕЛЬНОСТЬ И СРОКИ ВЫПОЛНЕНИЯ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29"/>
      <w:bookmarkEnd w:id="29"/>
      <w:r>
        <w:rPr>
          <w:rFonts w:ascii="Calibri" w:hAnsi="Calibri" w:cs="Calibri"/>
        </w:rPr>
        <w:t>Исчерпывающий перечень административных процедур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25. Предоставление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государственной услуги по выдаче разрешения на акклиматизацию объектов животного мира включает в себя: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документов;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зарегистрированных документов,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документов и принятие решения о выдаче разрешения на акклиматизацию объектов животного мира либо об отказе в выдаче такого разрешения;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либо отказ в выдаче разрешения на акклиматизацию объектов животного мира.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37"/>
      <w:bookmarkEnd w:id="30"/>
      <w:r>
        <w:rPr>
          <w:rFonts w:ascii="Calibri" w:hAnsi="Calibri" w:cs="Calibri"/>
        </w:rPr>
        <w:t>Прием и регистрация документов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Документы, поступившие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>, регистрируются в установленном порядке и передаются в структурное подразделение, ответственное за предоставление государственной услуги.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Руководитель структурного подразделения, ответственного за предоставление государственной услуги, передает зарегистрированные документы ответственному исполнителю.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42"/>
      <w:bookmarkEnd w:id="31"/>
      <w:r>
        <w:rPr>
          <w:rFonts w:ascii="Calibri" w:hAnsi="Calibri" w:cs="Calibri"/>
        </w:rPr>
        <w:t>Проверка зарегистрированных документов, предусмотренных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пунктом 9 настоящего Регламента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Ответственный исполнитель в течение 1 рабочего дня проверяет комплектность поступивших документов и их соответствие требованиям </w:t>
      </w:r>
      <w:hyperlink w:anchor="Par121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46"/>
      <w:bookmarkEnd w:id="32"/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Если зарегистрированные документы не соответствуют требованиям </w:t>
      </w:r>
      <w:hyperlink w:anchor="Par121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Регламента, ответственный исполнитель в течение 3 рабочих дней после проверки комплектности поступивших документов представляет на подпись руководителю или заместителю руководителя Управления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в ведении которого находится структурное подразделение, ответственное за предоставление государственной услуги, запрос на имя заявителя о предоставлении недостающих документов,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Регламента.</w:t>
      </w:r>
      <w:proofErr w:type="gramEnd"/>
      <w:r>
        <w:rPr>
          <w:rFonts w:ascii="Calibri" w:hAnsi="Calibri" w:cs="Calibri"/>
        </w:rPr>
        <w:t xml:space="preserve"> После подписания данный запрос регистрируется в установленном порядке и направляется заявителю.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Регламента, в срок, не превышающий 10 дней. Заявитель вправе представить недостающие документы по факсимильной связи с последующим представлением их подлинника.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заявителем недостающих документов в течение 10 дней заявление снимается с рассмотрения в соответствии с </w:t>
      </w:r>
      <w:hyperlink w:anchor="Par160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Регламента, о чем незамедлительно информируется заявитель.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50"/>
      <w:bookmarkEnd w:id="33"/>
      <w:r>
        <w:rPr>
          <w:rFonts w:ascii="Calibri" w:hAnsi="Calibri" w:cs="Calibri"/>
        </w:rPr>
        <w:t>Рассмотрение документов и принятие решения о выдаче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акклиматизацию объектов животного мира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об отказе в выдаче такого разрешения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Ответственный исполнитель в течение 2 рабочих дней рассматривает на соответствие требованиям </w:t>
      </w:r>
      <w:hyperlink w:anchor="Par121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Регламента заявление, документы и запрашивает заключение компетентной научной организации, специализированной по заявленному виду объекта животного мира: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 по объектам животного мира, отнесенным к охотничьим ресурсам и занесенным в Красную книгу Российской Федерации, направляется в Федеральное государственное бюджетное учреждение "Всероссийский исследовательский центр охраны природы и охотничьего хозяйства";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запрос по объектам животного мира, не отнесенным к охотничьим ресурсам, направляется в Институт проблем экологии и эволюции имени А.Н. </w:t>
      </w:r>
      <w:proofErr w:type="spellStart"/>
      <w:r>
        <w:rPr>
          <w:rFonts w:ascii="Calibri" w:hAnsi="Calibri" w:cs="Calibri"/>
        </w:rPr>
        <w:t>Северцева</w:t>
      </w:r>
      <w:proofErr w:type="spellEnd"/>
      <w:r>
        <w:rPr>
          <w:rFonts w:ascii="Calibri" w:hAnsi="Calibri" w:cs="Calibri"/>
        </w:rPr>
        <w:t xml:space="preserve"> Российской академии наук.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Компетентная научная организация рассматривает запрос и выдает положительное или отрицательное заключение на полученные материалы в течение 5 рабочих дней.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Ответственный исполнитель по итогам рассмотрения заявления и полученного положительного или отрицательного заключения от компетентной научной организации готовит решение о выдаче либо в отказе в выдаче разрешения на акклиматизацию объектов животного мира в течение 2 рабочих дней.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Окончательное решение по вопросам выдачи либо об отказе в выдаче разрешения принимает руководитель Управления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в ведении которого находится структурное подразделение, ответственное за предоставление государственной услуги, или его заместитель.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61"/>
      <w:bookmarkEnd w:id="34"/>
      <w:r>
        <w:rPr>
          <w:rFonts w:ascii="Calibri" w:hAnsi="Calibri" w:cs="Calibri"/>
        </w:rPr>
        <w:t>Выдача либо отказ в выдаче разрешения на акклиматизацию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животного мира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64"/>
      <w:bookmarkEnd w:id="35"/>
      <w:r>
        <w:rPr>
          <w:rFonts w:ascii="Calibri" w:hAnsi="Calibri" w:cs="Calibri"/>
        </w:rPr>
        <w:t xml:space="preserve">31. При отсутствии оснований для отказа в выдаче разрешения, предусмотренных в </w:t>
      </w:r>
      <w:hyperlink w:anchor="Par160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Регламента, ответственный исполнитель в течение 3 рабочих дней оформляет разрешение на акклиматизацию объектов животного мира и направляет его заявителю заказным письмом с уведомлением.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наличии оснований для отказа в выдаче разрешения ответственный исполнитель в течение 3 рабочих дней готовит и направляет заявителю письмо с указанием причин отказа в выдаче разрешения.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Разрешение или письмо об отказе в выдаче разрешения может быть получено заявителем либо его представителем на руки при предъявлении соответственно документа, удостоверяющего личность, либо доверенности от заявителя, оформленной в установленном порядке.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В территориальный орган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(или) в орган исполнительной власти соответствующего субъекта Российской Федерации центральным аппаратом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направляется копия разрешения для обеспечения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акклиматизацией объектов животного мира.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269"/>
      <w:bookmarkEnd w:id="36"/>
      <w:r>
        <w:rPr>
          <w:rFonts w:ascii="Calibri" w:hAnsi="Calibri" w:cs="Calibri"/>
        </w:rPr>
        <w:t xml:space="preserve">Раздел 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272"/>
      <w:bookmarkEnd w:id="37"/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Регламента и иных нормативных правовых актов,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устанавливающих</w:t>
      </w:r>
      <w:proofErr w:type="gramEnd"/>
      <w:r>
        <w:rPr>
          <w:rFonts w:ascii="Calibri" w:hAnsi="Calibri" w:cs="Calibri"/>
        </w:rPr>
        <w:t xml:space="preserve"> требования к предоставлению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решений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ответственным за организацию работы по предоставлению государственной услуги, должностными лицами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ответственными за организацию работы по предоставлению государственной услуги.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Ответственным за предоставление государственной услуги является заместитель руководителя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в ведении которого находится структурное подразделение, ответственное за предоставление государственной услуги.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Персональная ответственность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закрепляется в их должностных регламентах в соответствии с требованиями </w:t>
      </w:r>
      <w:r>
        <w:rPr>
          <w:rFonts w:ascii="Calibri" w:hAnsi="Calibri" w:cs="Calibri"/>
          <w:color w:val="0000FF"/>
        </w:rPr>
        <w:t>законодательства</w:t>
      </w:r>
      <w:r>
        <w:rPr>
          <w:rFonts w:ascii="Calibri" w:hAnsi="Calibri" w:cs="Calibri"/>
        </w:rPr>
        <w:t xml:space="preserve"> Российской Федерации.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должностными лицами положений настоящего Регламента, иных нормативных правовых актов Российской Федерации.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284"/>
      <w:bookmarkEnd w:id="38"/>
      <w:r>
        <w:rPr>
          <w:rFonts w:ascii="Calibri" w:hAnsi="Calibri" w:cs="Calibri"/>
        </w:rPr>
        <w:lastRenderedPageBreak/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Проверки полноты и качества предоставления государственной услуги могут быть плановыми и внеплановыми.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Плановые проверки проводятся в соответствии с утвержденным планом деятельности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(бездействием)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Периодичность осуществления текущего контроля и плановые проверки устанавливаются руководителем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295"/>
      <w:bookmarkEnd w:id="39"/>
      <w:r>
        <w:rPr>
          <w:rFonts w:ascii="Calibri" w:hAnsi="Calibri" w:cs="Calibri"/>
        </w:rPr>
        <w:t>Ответственность должностных лиц федерального органа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за решения и действия (бездействие),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ими в ходе предоставления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За нарушение положений настоящего Регламента или иных нормативных правовых актов, регулирующих отношения, возникающие в связи с предоставлением государственной услуги, государственные служащие привлекаются к ответственности в соответствии с законодательством Российской Федерации.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302"/>
      <w:bookmarkEnd w:id="40"/>
      <w:r>
        <w:rPr>
          <w:rFonts w:ascii="Calibri" w:hAnsi="Calibri" w:cs="Calibri"/>
        </w:rPr>
        <w:t>Положения, характеризующие требования к порядку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формам контроля за предоставлением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уполномоченных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должен быть постоянным, всесторонним и объективным.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юридических лиц и индивидуальных предпринимателей осуществляется путем получения информации о наличии в действиях (бездействии) ответственных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310"/>
      <w:bookmarkEnd w:id="41"/>
      <w:r>
        <w:rPr>
          <w:rFonts w:ascii="Calibri" w:hAnsi="Calibri" w:cs="Calibri"/>
        </w:rPr>
        <w:t>Раздел V. ДОСУДЕБНЫЙ (ВНЕСУДЕБНЫЙ) ПОРЯДОК ОБЖАЛОВАНИЯ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РОСПРИРОДНАДЗОРА,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УСЛУГУ,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ЕГО ДОЛЖНОСТНЫХ ЛИЦ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315"/>
      <w:bookmarkEnd w:id="42"/>
      <w:r>
        <w:rPr>
          <w:rFonts w:ascii="Calibri" w:hAnsi="Calibri" w:cs="Calibri"/>
        </w:rPr>
        <w:t xml:space="preserve">Информация для заявителя о его праве на </w:t>
      </w:r>
      <w:proofErr w:type="gramStart"/>
      <w:r>
        <w:rPr>
          <w:rFonts w:ascii="Calibri" w:hAnsi="Calibri" w:cs="Calibri"/>
        </w:rPr>
        <w:t>досудебное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(внесудебное) обжалование действий (бездействия) и решений,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принятых</w:t>
      </w:r>
      <w:proofErr w:type="gramEnd"/>
      <w:r>
        <w:rPr>
          <w:rFonts w:ascii="Calibri" w:hAnsi="Calibri" w:cs="Calibri"/>
        </w:rPr>
        <w:t xml:space="preserve"> (осуществляемых) в ходе предоставления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Заявитель имеет право на обжалование действий и (или) бездействия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досудебном (внесудебном) порядке.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может обратиться с жалобой по основаниям и в порядке </w:t>
      </w:r>
      <w:r>
        <w:rPr>
          <w:rFonts w:ascii="Calibri" w:hAnsi="Calibri" w:cs="Calibri"/>
          <w:color w:val="0000FF"/>
        </w:rPr>
        <w:t>статей 11.1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11.2</w:t>
      </w:r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услуг", в том числе в следующих случаях: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нарушение срока регистрации запроса заявителя о предоставлении государственной услуги;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требование у заявителя документов и материалов, не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 для предоставления государственной услуги;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необходимых для предоставления государственной услуги, у заявителя;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отказ в предоставлении государственной услуги по основаниям, не предусмотренным </w:t>
      </w:r>
      <w:hyperlink w:anchor="Par160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затребование с заявителя при предоставлении государственной услуги платы, не предусмотренной </w:t>
      </w:r>
      <w:hyperlink w:anchor="Par170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отказ в исправлении допущенных опечаток и ошибок в выданных в результате предоставления государственной услуги документах, предусмотренных </w:t>
      </w:r>
      <w:hyperlink w:anchor="Par264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настоящего Регламента, либо нарушение установленного срока таких исправлений.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Жалоба подается в письменной форме на бумажном носителе, в электронной форме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Жалобы на решения, принятые должностными лицами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подаются руководителю (заместителю руководителя)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на решения, принятые руководителем (заместителем руководителя)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подаются в Минприроды России.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-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внебюджетных фондов Российской Федерации устанавливается Правительством Российской Федерации.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Жалоба должна содержать: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услугу, а также должностного лица, ответственного за осуществление административных процедур по предоставлению государственной услуги, решения и действия (бездействие) которых обжалуются;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фамилию, имя, отчество (последнее - при наличии), сведения о месте жительства заявителя -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об обжалуемых решениях и действиях (бездействии)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а также его должностного лица, ответственного за осуществление административных процедур по предоставлению государственной услуги;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доводы, на основании которых заявитель не согласен с решением и действием (бездействием)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а также его должностного лица, ответственного за осуществление административных процедур по предоставлению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</w:t>
      </w:r>
      <w:proofErr w:type="gramStart"/>
      <w:r>
        <w:rPr>
          <w:rFonts w:ascii="Calibri" w:hAnsi="Calibri" w:cs="Calibri"/>
        </w:rPr>
        <w:t xml:space="preserve">Жалоба, поступившая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должностного лица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rFonts w:ascii="Calibri" w:hAnsi="Calibri" w:cs="Calibri"/>
        </w:rPr>
        <w:t xml:space="preserve"> регистрации.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По результатам рассмотрения жалобы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принимает одно из следующих решений: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удовлетворяет жалобу, в том числе в форме отмены принятого решения, исправления </w:t>
      </w:r>
      <w:r>
        <w:rPr>
          <w:rFonts w:ascii="Calibri" w:hAnsi="Calibri" w:cs="Calibri"/>
        </w:rPr>
        <w:lastRenderedPageBreak/>
        <w:t>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отказывает в удовлетворении жалобы.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</w:t>
      </w:r>
      <w:proofErr w:type="gramStart"/>
      <w:r>
        <w:rPr>
          <w:rFonts w:ascii="Calibri" w:hAnsi="Calibri" w:cs="Calibri"/>
        </w:rPr>
        <w:t xml:space="preserve">Положения Федерального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bookmarkStart w:id="43" w:name="_GoBack"/>
      <w:bookmarkEnd w:id="43"/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Федерации".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349"/>
      <w:bookmarkEnd w:id="44"/>
      <w:r>
        <w:rPr>
          <w:rFonts w:ascii="Calibri" w:hAnsi="Calibri" w:cs="Calibri"/>
        </w:rPr>
        <w:t>Приложение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природопользования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разрешения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акклиматизацию </w:t>
      </w:r>
      <w:proofErr w:type="gramStart"/>
      <w:r>
        <w:rPr>
          <w:rFonts w:ascii="Calibri" w:hAnsi="Calibri" w:cs="Calibri"/>
        </w:rPr>
        <w:t>новых</w:t>
      </w:r>
      <w:proofErr w:type="gramEnd"/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фауны Российской Федерации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животного мира,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21.03.2012 N 72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362"/>
      <w:bookmarkEnd w:id="45"/>
      <w:r>
        <w:rPr>
          <w:rFonts w:ascii="Calibri" w:hAnsi="Calibri" w:cs="Calibri"/>
        </w:rPr>
        <w:t>БЛОК-СХЕМА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ПОРЯДКА ПРЕДОСТАВЛЕНИЯ ГОСУДАРСТВЕННОЙ УСЛУГИ ПО ВЫДАЧЕ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РАЗРЕШЕНИЯ НА АККЛИМАТИЗАЦИЮ </w:t>
      </w:r>
      <w:proofErr w:type="gramStart"/>
      <w:r>
        <w:rPr>
          <w:rFonts w:ascii="Calibri" w:hAnsi="Calibri" w:cs="Calibri"/>
        </w:rPr>
        <w:t>НОВЫХ</w:t>
      </w:r>
      <w:proofErr w:type="gramEnd"/>
      <w:r>
        <w:rPr>
          <w:rFonts w:ascii="Calibri" w:hAnsi="Calibri" w:cs="Calibri"/>
        </w:rPr>
        <w:t xml:space="preserve"> ДЛЯ ФАУНЫ РОССИЙСКОЙ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ОБЪЕКТОВ ЖИВОТНОГО МИРА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pStyle w:val="ConsPlusNonformat"/>
        <w:jc w:val="both"/>
      </w:pPr>
      <w:r>
        <w:t>┌ ─ ─ ─ ─ ─ ─ ─ ─ ─ ─ ─ ─ ─ ─ ─ ─ ─ ─ ─ ─ ─ ─ ─ ─ ─ ─ ─ ─ ─ ─ ─ ─ ─ ─ ─ ─ ┐</w:t>
      </w:r>
    </w:p>
    <w:p w:rsidR="00FF3E85" w:rsidRDefault="00FF3E85">
      <w:pPr>
        <w:pStyle w:val="ConsPlusNonformat"/>
        <w:jc w:val="both"/>
      </w:pPr>
      <w:r>
        <w:t xml:space="preserve">                                             ┌───────────┐</w:t>
      </w:r>
    </w:p>
    <w:p w:rsidR="00FF3E85" w:rsidRDefault="00FF3E85">
      <w:pPr>
        <w:pStyle w:val="ConsPlusNonformat"/>
        <w:jc w:val="both"/>
      </w:pPr>
      <w:r>
        <w:t>│                                            │ Заявитель │          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       └────┬──────┘</w:t>
      </w:r>
    </w:p>
    <w:p w:rsidR="00FF3E85" w:rsidRDefault="00FF3E85">
      <w:pPr>
        <w:pStyle w:val="ConsPlusNonformat"/>
        <w:jc w:val="both"/>
      </w:pPr>
      <w:r>
        <w:t>│                                                 │  /\             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            \/  │</w:t>
      </w:r>
    </w:p>
    <w:p w:rsidR="00FF3E85" w:rsidRDefault="00FF3E85">
      <w:pPr>
        <w:pStyle w:val="ConsPlusNonformat"/>
        <w:jc w:val="both"/>
      </w:pPr>
      <w:r>
        <w:t>│                                     ┌───────────────┴────────┐    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│       Экспедиция       │&lt;──┐</w:t>
      </w:r>
    </w:p>
    <w:p w:rsidR="00FF3E85" w:rsidRDefault="00FF3E85">
      <w:pPr>
        <w:pStyle w:val="ConsPlusNonformat"/>
        <w:jc w:val="both"/>
      </w:pPr>
      <w:r>
        <w:t>│                                     └───────────┬────────────┘   │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            │                │</w:t>
      </w:r>
    </w:p>
    <w:p w:rsidR="00FF3E85" w:rsidRDefault="00FF3E85">
      <w:pPr>
        <w:pStyle w:val="ConsPlusNonformat"/>
        <w:jc w:val="both"/>
      </w:pPr>
      <w:r>
        <w:t>│                                                 \/               │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┌────────────────────────┐   │</w:t>
      </w:r>
    </w:p>
    <w:p w:rsidR="00FF3E85" w:rsidRDefault="00FF3E85">
      <w:pPr>
        <w:pStyle w:val="ConsPlusNonformat"/>
        <w:jc w:val="both"/>
      </w:pPr>
      <w:r>
        <w:t>│                                     │   Управление делами и  │───┘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│  правового обеспечения │&lt;──┐</w:t>
      </w:r>
    </w:p>
    <w:p w:rsidR="00FF3E85" w:rsidRDefault="00FF3E85">
      <w:pPr>
        <w:pStyle w:val="ConsPlusNonformat"/>
        <w:jc w:val="both"/>
      </w:pPr>
      <w:r>
        <w:t>│                                     └───────────┬────────────┘   │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            │                │</w:t>
      </w:r>
    </w:p>
    <w:p w:rsidR="00FF3E85" w:rsidRDefault="00FF3E85">
      <w:pPr>
        <w:pStyle w:val="ConsPlusNonformat"/>
        <w:jc w:val="both"/>
      </w:pPr>
      <w:r>
        <w:lastRenderedPageBreak/>
        <w:t>│  РОСПРИРОДНАДЗОР                                │                │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            \/               │</w:t>
      </w:r>
    </w:p>
    <w:p w:rsidR="00FF3E85" w:rsidRDefault="00FF3E85">
      <w:pPr>
        <w:pStyle w:val="ConsPlusNonformat"/>
        <w:jc w:val="both"/>
      </w:pPr>
      <w:r>
        <w:t>│                                     ┌────────────────────────┐   │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│       Управление       │   │</w:t>
      </w:r>
    </w:p>
    <w:p w:rsidR="00FF3E85" w:rsidRDefault="00FF3E85">
      <w:pPr>
        <w:pStyle w:val="ConsPlusNonformat"/>
        <w:jc w:val="both"/>
      </w:pPr>
      <w:r>
        <w:t>│                                     │ геологического контроля│───┘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│      и охраны недр     │&lt;──┐</w:t>
      </w:r>
    </w:p>
    <w:p w:rsidR="00FF3E85" w:rsidRDefault="00FF3E85">
      <w:pPr>
        <w:pStyle w:val="ConsPlusNonformat"/>
        <w:jc w:val="both"/>
      </w:pPr>
      <w:r>
        <w:t>│                                     └───────────┬────────────┘   │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            │                │</w:t>
      </w:r>
    </w:p>
    <w:p w:rsidR="00FF3E85" w:rsidRDefault="00FF3E85">
      <w:pPr>
        <w:pStyle w:val="ConsPlusNonformat"/>
        <w:jc w:val="both"/>
      </w:pPr>
      <w:r>
        <w:t>│                                                 \/               │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┌────────────────────────┐   │</w:t>
      </w:r>
    </w:p>
    <w:p w:rsidR="00FF3E85" w:rsidRDefault="00FF3E85">
      <w:pPr>
        <w:pStyle w:val="ConsPlusNonformat"/>
        <w:jc w:val="both"/>
      </w:pPr>
      <w:r>
        <w:t>│                                     │    Начальник отдела    │───┘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│  </w:t>
      </w:r>
      <w:proofErr w:type="gramStart"/>
      <w:r>
        <w:t>контроля за</w:t>
      </w:r>
      <w:proofErr w:type="gramEnd"/>
      <w:r>
        <w:t xml:space="preserve"> объектами │&lt;──┐</w:t>
      </w:r>
    </w:p>
    <w:p w:rsidR="00FF3E85" w:rsidRDefault="00FF3E85">
      <w:pPr>
        <w:pStyle w:val="ConsPlusNonformat"/>
        <w:jc w:val="both"/>
      </w:pPr>
      <w:r>
        <w:t>│                                     │ животного мира и СИТЕС │   │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└───────────┬────────────┘   │</w:t>
      </w:r>
    </w:p>
    <w:p w:rsidR="00FF3E85" w:rsidRDefault="00FF3E85">
      <w:pPr>
        <w:pStyle w:val="ConsPlusNonformat"/>
        <w:jc w:val="both"/>
      </w:pPr>
      <w:r>
        <w:t>│                                                 │                │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            \/               │</w:t>
      </w:r>
    </w:p>
    <w:p w:rsidR="00FF3E85" w:rsidRDefault="00FF3E85">
      <w:pPr>
        <w:pStyle w:val="ConsPlusNonformat"/>
        <w:jc w:val="both"/>
      </w:pPr>
      <w:r>
        <w:t>│                                     ┌────────────────────────┐   │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│      Ответственный     ├───┘</w:t>
      </w:r>
    </w:p>
    <w:p w:rsidR="00FF3E85" w:rsidRDefault="00FF3E85">
      <w:pPr>
        <w:pStyle w:val="ConsPlusNonformat"/>
        <w:jc w:val="both"/>
      </w:pPr>
      <w:r>
        <w:t>│                                     │       исполнитель      │          │</w:t>
      </w:r>
    </w:p>
    <w:p w:rsidR="00FF3E85" w:rsidRDefault="00FF3E85">
      <w:pPr>
        <w:pStyle w:val="ConsPlusNonformat"/>
        <w:jc w:val="both"/>
      </w:pPr>
      <w:r>
        <w:t xml:space="preserve">                                      └────────────────────────┘</w:t>
      </w:r>
    </w:p>
    <w:p w:rsidR="00FF3E85" w:rsidRDefault="00FF3E85">
      <w:pPr>
        <w:pStyle w:val="ConsPlusNonformat"/>
        <w:jc w:val="both"/>
      </w:pPr>
      <w:r>
        <w:t>└ ─ ─ ─ ─ ─ ─ ─ ─ ─ ─ ─ ─ ─ ─ ─ ─ ─ ─ ─ ─ ─ ─ ─ ─ ─ ─ ─ ─ ─ ─ ─ ─ ─ ─ ─  ─┘</w:t>
      </w: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3E85" w:rsidRDefault="00FF3E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5114" w:rsidRDefault="005C5114"/>
    <w:sectPr w:rsidR="005C5114" w:rsidSect="0094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E85"/>
    <w:rsid w:val="000F0DA9"/>
    <w:rsid w:val="005C5114"/>
    <w:rsid w:val="00BA1773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3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3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A58F-3FF6-468C-82AA-ABEBEEEC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5685</Words>
  <Characters>32409</Characters>
  <Application>Microsoft Office Word</Application>
  <DocSecurity>0</DocSecurity>
  <Lines>270</Lines>
  <Paragraphs>76</Paragraphs>
  <ScaleCrop>false</ScaleCrop>
  <Company/>
  <LinksUpToDate>false</LinksUpToDate>
  <CharactersWithSpaces>38018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stupaknu</dc:creator>
  <cp:keywords/>
  <dc:description/>
  <cp:lastModifiedBy>Оксана В. Потапова</cp:lastModifiedBy>
  <cp:revision>2</cp:revision>
  <dcterms:created xsi:type="dcterms:W3CDTF">2015-06-29T11:24:00Z</dcterms:created>
  <dcterms:modified xsi:type="dcterms:W3CDTF">2015-07-08T08:50:00Z</dcterms:modified>
</cp:coreProperties>
</file>